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9"/>
        <w:ind w:firstLine="0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1116497</wp:posOffset>
            </wp:positionH>
            <wp:positionV relativeFrom="paragraph">
              <wp:posOffset>50292</wp:posOffset>
            </wp:positionV>
            <wp:extent cx="683941" cy="8412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41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Registro Mercantil de LAS </w:t>
      </w:r>
      <w:r>
        <w:rPr>
          <w:spacing w:val="-2"/>
          <w:u w:val="none"/>
        </w:rPr>
        <w:t>PALMAS</w:t>
      </w:r>
    </w:p>
    <w:p>
      <w:pPr>
        <w:spacing w:line="316" w:lineRule="auto" w:before="26"/>
        <w:ind w:left="1607" w:right="2467" w:firstLine="0"/>
        <w:jc w:val="left"/>
        <w:rPr>
          <w:sz w:val="19"/>
        </w:rPr>
      </w:pPr>
      <w:r>
        <w:rPr>
          <w:sz w:val="19"/>
        </w:rPr>
        <w:t>Tlf: 928265304</w:t>
      </w:r>
      <w:r>
        <w:rPr>
          <w:spacing w:val="40"/>
          <w:sz w:val="19"/>
        </w:rPr>
        <w:t> </w:t>
      </w:r>
      <w:r>
        <w:rPr>
          <w:sz w:val="19"/>
        </w:rPr>
        <w:t>Email: las </w:t>
      </w:r>
      <w:hyperlink r:id="rId6">
        <w:r>
          <w:rPr>
            <w:sz w:val="19"/>
          </w:rPr>
          <w:t>palmas@registromercantil.org</w:t>
        </w:r>
      </w:hyperlink>
      <w:r>
        <w:rPr>
          <w:sz w:val="19"/>
        </w:rPr>
        <w:t> CALLE EMILIO CASTELAR, 4-6</w:t>
      </w:r>
    </w:p>
    <w:p>
      <w:pPr>
        <w:spacing w:line="218" w:lineRule="exact" w:before="0"/>
        <w:ind w:left="1607" w:right="0" w:firstLine="0"/>
        <w:jc w:val="left"/>
        <w:rPr>
          <w:sz w:val="19"/>
        </w:rPr>
      </w:pPr>
      <w:r>
        <w:rPr>
          <w:sz w:val="19"/>
        </w:rPr>
        <w:t>35007</w:t>
      </w:r>
      <w:r>
        <w:rPr>
          <w:spacing w:val="11"/>
          <w:sz w:val="19"/>
        </w:rPr>
        <w:t> </w:t>
      </w:r>
      <w:r>
        <w:rPr>
          <w:sz w:val="19"/>
        </w:rPr>
        <w:t>-</w:t>
      </w:r>
      <w:r>
        <w:rPr>
          <w:spacing w:val="11"/>
          <w:sz w:val="19"/>
        </w:rPr>
        <w:t> </w:t>
      </w:r>
      <w:r>
        <w:rPr>
          <w:sz w:val="19"/>
        </w:rPr>
        <w:t>PALMAS</w:t>
      </w:r>
      <w:r>
        <w:rPr>
          <w:spacing w:val="11"/>
          <w:sz w:val="19"/>
        </w:rPr>
        <w:t> </w:t>
      </w:r>
      <w:r>
        <w:rPr>
          <w:sz w:val="19"/>
        </w:rPr>
        <w:t>DE</w:t>
      </w:r>
      <w:r>
        <w:rPr>
          <w:spacing w:val="11"/>
          <w:sz w:val="19"/>
        </w:rPr>
        <w:t> </w:t>
      </w:r>
      <w:r>
        <w:rPr>
          <w:sz w:val="19"/>
        </w:rPr>
        <w:t>GRAN</w:t>
      </w:r>
      <w:r>
        <w:rPr>
          <w:spacing w:val="11"/>
          <w:sz w:val="19"/>
        </w:rPr>
        <w:t> </w:t>
      </w:r>
      <w:r>
        <w:rPr>
          <w:sz w:val="19"/>
        </w:rPr>
        <w:t>CANARIA,</w:t>
      </w:r>
      <w:r>
        <w:rPr>
          <w:spacing w:val="11"/>
          <w:sz w:val="19"/>
        </w:rPr>
        <w:t> </w:t>
      </w:r>
      <w:r>
        <w:rPr>
          <w:spacing w:val="-5"/>
          <w:sz w:val="19"/>
        </w:rPr>
        <w:t>LAS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1"/>
        <w:rPr>
          <w:sz w:val="19"/>
        </w:rPr>
      </w:pPr>
    </w:p>
    <w:p>
      <w:pPr>
        <w:pStyle w:val="Heading1"/>
        <w:ind w:left="2685" w:right="42"/>
        <w:rPr>
          <w:u w:val="none"/>
        </w:rPr>
      </w:pPr>
      <w:r>
        <w:rPr>
          <w:u w:val="single"/>
        </w:rPr>
        <w:t>DEPÓSITO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5"/>
          <w:u w:val="single"/>
        </w:rPr>
        <w:t> </w:t>
      </w:r>
      <w:r>
        <w:rPr>
          <w:u w:val="single"/>
        </w:rPr>
        <w:t>CUENTAS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5"/>
          <w:u w:val="single"/>
        </w:rPr>
        <w:t> </w:t>
      </w:r>
      <w:r>
        <w:rPr>
          <w:u w:val="single"/>
        </w:rPr>
        <w:t>LA</w:t>
      </w:r>
      <w:r>
        <w:rPr>
          <w:spacing w:val="-15"/>
          <w:u w:val="single"/>
        </w:rPr>
        <w:t> </w:t>
      </w:r>
      <w:r>
        <w:rPr>
          <w:u w:val="single"/>
        </w:rPr>
        <w:t>ENTIDAD</w:t>
      </w:r>
      <w:r>
        <w:rPr>
          <w:spacing w:val="-12"/>
          <w:u w:val="single"/>
        </w:rPr>
        <w:t> </w:t>
      </w:r>
      <w:r>
        <w:rPr>
          <w:u w:val="single"/>
        </w:rPr>
        <w:t>PRENSA</w:t>
      </w:r>
      <w:r>
        <w:rPr>
          <w:spacing w:val="-15"/>
          <w:u w:val="single"/>
        </w:rPr>
        <w:t> </w:t>
      </w:r>
      <w:r>
        <w:rPr>
          <w:u w:val="single"/>
        </w:rPr>
        <w:t>DIGITAL</w:t>
      </w:r>
      <w:r>
        <w:rPr>
          <w:spacing w:val="-15"/>
          <w:u w:val="single"/>
        </w:rPr>
        <w:t> </w:t>
      </w:r>
      <w:r>
        <w:rPr>
          <w:u w:val="single"/>
        </w:rPr>
        <w:t>CANARIA,</w:t>
      </w:r>
      <w:r>
        <w:rPr>
          <w:u w:val="none"/>
        </w:rPr>
        <w:t> </w:t>
      </w:r>
      <w:r>
        <w:rPr>
          <w:u w:val="single"/>
        </w:rPr>
        <w:t>SOCIEDAD LIMITADA</w:t>
      </w:r>
      <w:r>
        <w:rPr>
          <w:spacing w:val="40"/>
          <w:u w:val="single"/>
        </w:rPr>
        <w:t> </w:t>
      </w:r>
      <w:r>
        <w:rPr>
          <w:u w:val="single"/>
        </w:rPr>
        <w:t>B76056159</w:t>
      </w:r>
    </w:p>
    <w:p>
      <w:pPr>
        <w:pStyle w:val="BodyText"/>
        <w:spacing w:before="22"/>
        <w:rPr>
          <w:b/>
          <w:sz w:val="22"/>
        </w:rPr>
      </w:pPr>
    </w:p>
    <w:p>
      <w:pPr>
        <w:spacing w:before="1"/>
        <w:ind w:left="138" w:right="0" w:firstLine="0"/>
        <w:jc w:val="both"/>
        <w:rPr>
          <w:sz w:val="22"/>
        </w:rPr>
      </w:pPr>
      <w:r>
        <w:rPr>
          <w:sz w:val="22"/>
        </w:rPr>
        <w:t>Correspondientes al ejercicio 2024. Número de Entrada </w:t>
      </w:r>
      <w:r>
        <w:rPr>
          <w:spacing w:val="-2"/>
          <w:sz w:val="22"/>
        </w:rPr>
        <w:t>2/2025/509069</w:t>
      </w:r>
    </w:p>
    <w:p>
      <w:pPr>
        <w:spacing w:before="253"/>
        <w:ind w:left="138" w:right="0" w:firstLine="0"/>
        <w:jc w:val="both"/>
        <w:rPr>
          <w:sz w:val="22"/>
        </w:rPr>
      </w:pPr>
      <w:r>
        <w:rPr>
          <w:spacing w:val="-2"/>
          <w:sz w:val="22"/>
        </w:rPr>
        <w:t>HUELLA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DIGITAL: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aDSm6KsL2jDVkQ103a1eB6iv7A0GwiRbk9u4YtXDsDw=</w:t>
      </w:r>
    </w:p>
    <w:p>
      <w:pPr>
        <w:pStyle w:val="BodyText"/>
        <w:rPr>
          <w:sz w:val="22"/>
        </w:rPr>
      </w:pPr>
    </w:p>
    <w:p>
      <w:pPr>
        <w:pStyle w:val="BodyText"/>
        <w:spacing w:before="188"/>
        <w:rPr>
          <w:sz w:val="22"/>
        </w:rPr>
      </w:pPr>
    </w:p>
    <w:p>
      <w:pPr>
        <w:spacing w:line="240" w:lineRule="auto" w:before="0"/>
        <w:ind w:left="138" w:right="41" w:firstLine="0"/>
        <w:jc w:val="both"/>
        <w:rPr>
          <w:sz w:val="22"/>
        </w:rPr>
      </w:pPr>
      <w:r>
        <w:rPr>
          <w:sz w:val="22"/>
        </w:rPr>
        <w:t>EL REGISTRADOR MERCANTIL que suscribe, previo examen y calificación del depósito </w:t>
      </w:r>
      <w:r>
        <w:rPr>
          <w:sz w:val="22"/>
        </w:rPr>
        <w:t>de cuentas que antecede, de conformidad con los artículos 18 del Código de Comercio y 6 y 368 del Reglamento del Registro Mercantil CERTIFICA que ha procedido a su depósito bajo el número de legajo 2025/6933.</w:t>
      </w:r>
    </w:p>
    <w:p>
      <w:pPr>
        <w:spacing w:before="187"/>
        <w:ind w:left="138" w:right="0" w:firstLine="0"/>
        <w:jc w:val="both"/>
        <w:rPr>
          <w:sz w:val="22"/>
        </w:rPr>
      </w:pPr>
      <w:r>
        <w:rPr>
          <w:sz w:val="22"/>
        </w:rPr>
        <w:t>Los asientos del Registro están bajo la salvaguarda de los </w:t>
      </w:r>
      <w:r>
        <w:rPr>
          <w:spacing w:val="-2"/>
          <w:sz w:val="22"/>
        </w:rPr>
        <w:t>Tribunales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0"/>
        <w:ind w:left="138" w:right="0" w:firstLine="0"/>
        <w:jc w:val="both"/>
        <w:rPr>
          <w:b/>
          <w:sz w:val="16"/>
        </w:rPr>
      </w:pPr>
      <w:r>
        <w:rPr>
          <w:b/>
          <w:sz w:val="16"/>
        </w:rPr>
        <w:t>Incidencias</w:t>
      </w:r>
      <w:r>
        <w:rPr>
          <w:b/>
          <w:spacing w:val="21"/>
          <w:sz w:val="16"/>
        </w:rPr>
        <w:t> </w:t>
      </w:r>
      <w:r>
        <w:rPr>
          <w:b/>
          <w:sz w:val="16"/>
        </w:rPr>
        <w:t>Relevantes</w:t>
      </w:r>
      <w:r>
        <w:rPr>
          <w:b/>
          <w:spacing w:val="21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Procedimiento</w:t>
      </w:r>
      <w:r>
        <w:rPr>
          <w:b/>
          <w:spacing w:val="21"/>
          <w:sz w:val="16"/>
        </w:rPr>
        <w:t> </w:t>
      </w:r>
      <w:r>
        <w:rPr>
          <w:b/>
          <w:spacing w:val="-2"/>
          <w:sz w:val="16"/>
        </w:rPr>
        <w:t>Registral:</w:t>
      </w:r>
    </w:p>
    <w:p>
      <w:pPr>
        <w:spacing w:before="32"/>
        <w:ind w:left="138" w:right="0" w:firstLine="0"/>
        <w:jc w:val="both"/>
        <w:rPr>
          <w:sz w:val="16"/>
        </w:rPr>
      </w:pPr>
      <w:r>
        <w:rPr>
          <w:sz w:val="16"/>
        </w:rPr>
        <w:t>Presentado</w:t>
      </w:r>
      <w:r>
        <w:rPr>
          <w:spacing w:val="22"/>
          <w:sz w:val="16"/>
        </w:rPr>
        <w:t> </w:t>
      </w:r>
      <w:r>
        <w:rPr>
          <w:sz w:val="16"/>
        </w:rPr>
        <w:t>(2/2025/8451)</w:t>
      </w:r>
      <w:r>
        <w:rPr>
          <w:spacing w:val="23"/>
          <w:sz w:val="16"/>
        </w:rPr>
        <w:t> </w:t>
      </w:r>
      <w:r>
        <w:rPr>
          <w:sz w:val="16"/>
        </w:rPr>
        <w:t>28/07/2025,</w:t>
      </w:r>
      <w:r>
        <w:rPr>
          <w:spacing w:val="23"/>
          <w:sz w:val="16"/>
        </w:rPr>
        <w:t> </w:t>
      </w:r>
      <w:r>
        <w:rPr>
          <w:sz w:val="16"/>
        </w:rPr>
        <w:t>Calificado</w:t>
      </w:r>
      <w:r>
        <w:rPr>
          <w:spacing w:val="22"/>
          <w:sz w:val="16"/>
        </w:rPr>
        <w:t> </w:t>
      </w:r>
      <w:r>
        <w:rPr>
          <w:sz w:val="16"/>
        </w:rPr>
        <w:t>Correcto</w:t>
      </w:r>
      <w:r>
        <w:rPr>
          <w:spacing w:val="23"/>
          <w:sz w:val="16"/>
        </w:rPr>
        <w:t> </w:t>
      </w:r>
      <w:r>
        <w:rPr>
          <w:spacing w:val="-2"/>
          <w:sz w:val="16"/>
        </w:rPr>
        <w:t>26/08/2025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987552</wp:posOffset>
                </wp:positionH>
                <wp:positionV relativeFrom="paragraph">
                  <wp:posOffset>163597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50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760002pt;margin-top:12.881689pt;width:156pt;height:.1pt;mso-position-horizontal-relative:page;mso-position-vertical-relative:paragraph;z-index:-15728640;mso-wrap-distance-left:0;mso-wrap-distance-right:0" id="docshape1" coordorigin="1555,258" coordsize="3120,0" path="m1555,258l4675,258e" filled="false" stroked="true" strokeweight=".3957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0"/>
        <w:ind w:left="94" w:right="0" w:firstLine="0"/>
        <w:jc w:val="center"/>
        <w:rPr>
          <w:b/>
          <w:sz w:val="14"/>
        </w:rPr>
      </w:pPr>
      <w:r>
        <w:rPr>
          <w:b/>
          <w:sz w:val="14"/>
        </w:rPr>
        <w:t>INFORMACIÓN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BÁSICA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SOBRE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PROTECCIÓN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DATOS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CARÁCTER</w:t>
      </w:r>
      <w:r>
        <w:rPr>
          <w:b/>
          <w:spacing w:val="-5"/>
          <w:sz w:val="14"/>
        </w:rPr>
        <w:t> </w:t>
      </w:r>
      <w:r>
        <w:rPr>
          <w:b/>
          <w:spacing w:val="-2"/>
          <w:sz w:val="14"/>
        </w:rPr>
        <w:t>PERSONAL</w:t>
      </w:r>
    </w:p>
    <w:p>
      <w:pPr>
        <w:pStyle w:val="BodyText"/>
        <w:spacing w:line="242" w:lineRule="auto" w:before="2"/>
        <w:ind w:left="167" w:right="42"/>
      </w:pPr>
      <w:r>
        <w:rPr>
          <w:b/>
        </w:rPr>
        <w:t>Responsable</w:t>
      </w:r>
      <w:r>
        <w:rPr>
          <w:b/>
          <w:spacing w:val="20"/>
        </w:rPr>
        <w:t> </w:t>
      </w:r>
      <w:r>
        <w:rPr>
          <w:b/>
        </w:rPr>
        <w:t>del</w:t>
      </w:r>
      <w:r>
        <w:rPr>
          <w:b/>
          <w:spacing w:val="23"/>
        </w:rPr>
        <w:t> </w:t>
      </w:r>
      <w:r>
        <w:rPr>
          <w:b/>
        </w:rPr>
        <w:t>Tratamiento:</w:t>
      </w:r>
      <w:r>
        <w:rPr>
          <w:b/>
          <w:spacing w:val="19"/>
        </w:rPr>
        <w:t> </w:t>
      </w:r>
      <w:r>
        <w:rPr/>
        <w:t>Registrador-a/Entidad</w:t>
      </w:r>
      <w:r>
        <w:rPr>
          <w:spacing w:val="22"/>
        </w:rPr>
        <w:t> </w:t>
      </w:r>
      <w:r>
        <w:rPr/>
        <w:t>que</w:t>
      </w:r>
      <w:r>
        <w:rPr>
          <w:spacing w:val="19"/>
        </w:rPr>
        <w:t> </w:t>
      </w:r>
      <w:r>
        <w:rPr/>
        <w:t>consta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18"/>
        </w:rPr>
        <w:t> </w:t>
      </w:r>
      <w:r>
        <w:rPr/>
        <w:t>encabezado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documento.</w:t>
      </w:r>
      <w:r>
        <w:rPr>
          <w:spacing w:val="22"/>
        </w:rPr>
        <w:t> </w:t>
      </w:r>
      <w:r>
        <w:rPr/>
        <w:t>Para</w:t>
      </w:r>
      <w:r>
        <w:rPr>
          <w:spacing w:val="20"/>
        </w:rPr>
        <w:t> </w:t>
      </w:r>
      <w:r>
        <w:rPr/>
        <w:t>más</w:t>
      </w:r>
      <w:r>
        <w:rPr>
          <w:spacing w:val="19"/>
        </w:rPr>
        <w:t> </w:t>
      </w:r>
      <w:r>
        <w:rPr/>
        <w:t>información,</w:t>
      </w:r>
      <w:r>
        <w:rPr>
          <w:spacing w:val="18"/>
        </w:rPr>
        <w:t> </w:t>
      </w:r>
      <w:r>
        <w:rPr/>
        <w:t>puede</w:t>
      </w:r>
      <w:r>
        <w:rPr>
          <w:spacing w:val="22"/>
        </w:rPr>
        <w:t> </w:t>
      </w:r>
      <w:r>
        <w:rPr/>
        <w:t>consultar</w:t>
      </w:r>
      <w:r>
        <w:rPr>
          <w:spacing w:val="21"/>
        </w:rPr>
        <w:t> </w:t>
      </w:r>
      <w:r>
        <w:rPr/>
        <w:t>el</w:t>
      </w:r>
      <w:r>
        <w:rPr>
          <w:spacing w:val="18"/>
        </w:rPr>
        <w:t> </w:t>
      </w:r>
      <w:r>
        <w:rPr/>
        <w:t>resto</w:t>
      </w:r>
      <w:r>
        <w:rPr>
          <w:spacing w:val="21"/>
        </w:rPr>
        <w:t> </w:t>
      </w:r>
      <w:r>
        <w:rPr/>
        <w:t>de</w:t>
      </w:r>
      <w:r>
        <w:rPr>
          <w:spacing w:val="40"/>
        </w:rPr>
        <w:t> </w:t>
      </w:r>
      <w:r>
        <w:rPr/>
        <w:t>información de protección de datos.</w:t>
      </w:r>
    </w:p>
    <w:p>
      <w:pPr>
        <w:pStyle w:val="BodyText"/>
        <w:spacing w:line="242" w:lineRule="auto" w:before="1"/>
        <w:ind w:left="167" w:right="42"/>
      </w:pPr>
      <w:r>
        <w:rPr>
          <w:b/>
        </w:rPr>
        <w:t>Finalidad</w:t>
      </w:r>
      <w:r>
        <w:rPr>
          <w:b/>
          <w:spacing w:val="-2"/>
        </w:rPr>
        <w:t> </w:t>
      </w:r>
      <w:r>
        <w:rPr>
          <w:b/>
        </w:rPr>
        <w:t>del</w:t>
      </w:r>
      <w:r>
        <w:rPr>
          <w:b/>
          <w:spacing w:val="-1"/>
        </w:rPr>
        <w:t> </w:t>
      </w:r>
      <w:r>
        <w:rPr>
          <w:b/>
        </w:rPr>
        <w:t>tratamiento:</w:t>
      </w:r>
      <w:r>
        <w:rPr>
          <w:b/>
          <w:spacing w:val="-2"/>
        </w:rPr>
        <w:t> </w:t>
      </w:r>
      <w:r>
        <w:rPr/>
        <w:t>Prestación del</w:t>
      </w:r>
      <w:r>
        <w:rPr>
          <w:spacing w:val="-3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registral solicitado</w:t>
      </w:r>
      <w:r>
        <w:rPr>
          <w:spacing w:val="-5"/>
        </w:rPr>
        <w:t> </w:t>
      </w:r>
      <w:r>
        <w:rPr/>
        <w:t>incluyendo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práctica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notificaciones</w:t>
      </w:r>
      <w:r>
        <w:rPr>
          <w:spacing w:val="-4"/>
        </w:rPr>
        <w:t> </w:t>
      </w:r>
      <w:r>
        <w:rPr/>
        <w:t>asociadas y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 caso</w:t>
      </w:r>
      <w:r>
        <w:rPr>
          <w:spacing w:val="-4"/>
        </w:rPr>
        <w:t> </w:t>
      </w:r>
      <w:r>
        <w:rPr/>
        <w:t>facturación</w:t>
      </w:r>
      <w:r>
        <w:rPr>
          <w:spacing w:val="-3"/>
        </w:rPr>
        <w:t> </w:t>
      </w:r>
      <w:r>
        <w:rPr/>
        <w:t>del mismo,</w:t>
      </w:r>
      <w:r>
        <w:rPr>
          <w:spacing w:val="40"/>
        </w:rPr>
        <w:t> </w:t>
      </w:r>
      <w:r>
        <w:rPr/>
        <w:t>así como dar cumplimiento a la legislación en materia de blanqueo de capitales y financiación del terrorismo que puede incluir la elaboración de perfiles.</w:t>
      </w:r>
    </w:p>
    <w:p>
      <w:pPr>
        <w:pStyle w:val="BodyText"/>
        <w:spacing w:line="242" w:lineRule="auto" w:before="2"/>
        <w:ind w:left="167" w:right="42"/>
      </w:pPr>
      <w:r>
        <w:rPr>
          <w:b/>
        </w:rPr>
        <w:t>Base</w:t>
      </w:r>
      <w:r>
        <w:rPr>
          <w:b/>
          <w:spacing w:val="-5"/>
        </w:rPr>
        <w:t> </w:t>
      </w:r>
      <w:r>
        <w:rPr>
          <w:b/>
        </w:rPr>
        <w:t>jurídica del tratamiento: </w:t>
      </w:r>
      <w:r>
        <w:rPr/>
        <w:t>El</w:t>
      </w:r>
      <w:r>
        <w:rPr>
          <w:spacing w:val="-4"/>
        </w:rPr>
        <w:t> </w:t>
      </w:r>
      <w:r>
        <w:rPr/>
        <w:t>tratamiento de</w:t>
      </w:r>
      <w:r>
        <w:rPr>
          <w:spacing w:val="-2"/>
        </w:rPr>
        <w:t> </w:t>
      </w:r>
      <w:r>
        <w:rPr/>
        <w:t>los datos es</w:t>
      </w:r>
      <w:r>
        <w:rPr>
          <w:spacing w:val="-1"/>
        </w:rPr>
        <w:t> </w:t>
      </w:r>
      <w:r>
        <w:rPr/>
        <w:t>necesario: para</w:t>
      </w:r>
      <w:r>
        <w:rPr>
          <w:spacing w:val="-4"/>
        </w:rPr>
        <w:t> </w:t>
      </w:r>
      <w:r>
        <w:rPr/>
        <w:t>el cumplimiento</w:t>
      </w:r>
      <w:r>
        <w:rPr>
          <w:spacing w:val="-1"/>
        </w:rPr>
        <w:t> </w:t>
      </w:r>
      <w:r>
        <w:rPr/>
        <w:t>de una</w:t>
      </w:r>
      <w:r>
        <w:rPr>
          <w:spacing w:val="-4"/>
        </w:rPr>
        <w:t> </w:t>
      </w:r>
      <w:r>
        <w:rPr/>
        <w:t>misión realizada en</w:t>
      </w:r>
      <w:r>
        <w:rPr>
          <w:spacing w:val="-2"/>
        </w:rPr>
        <w:t> </w:t>
      </w:r>
      <w:r>
        <w:rPr/>
        <w:t>interés público</w:t>
      </w:r>
      <w:r>
        <w:rPr>
          <w:spacing w:val="-5"/>
        </w:rPr>
        <w:t> </w:t>
      </w:r>
      <w:r>
        <w:rPr/>
        <w:t>o en</w:t>
      </w:r>
      <w:r>
        <w:rPr>
          <w:spacing w:val="-2"/>
        </w:rPr>
        <w:t> </w:t>
      </w:r>
      <w:r>
        <w:rPr/>
        <w:t>el ejercicio de</w:t>
      </w:r>
      <w:r>
        <w:rPr>
          <w:spacing w:val="40"/>
        </w:rPr>
        <w:t> </w:t>
      </w:r>
      <w:r>
        <w:rPr/>
        <w:t>poderes públicos conferidos al registrador, en cumplimiento de las obligaciones legales correspondientes, así como para la ejecución del servicio solicitado.</w:t>
      </w:r>
      <w:r>
        <w:rPr>
          <w:spacing w:val="40"/>
        </w:rPr>
        <w:t> </w:t>
      </w:r>
      <w:r>
        <w:rPr>
          <w:b/>
        </w:rPr>
        <w:t>Derechos: </w:t>
      </w:r>
      <w:r>
        <w:rPr/>
        <w:t>La legislación hipotecaria y mercantil establecen un régimen especial respecto al</w:t>
      </w:r>
      <w:r>
        <w:rPr>
          <w:spacing w:val="-1"/>
        </w:rPr>
        <w:t> </w:t>
      </w:r>
      <w:r>
        <w:rPr/>
        <w:t>ejercicio de determinados derechos, por lo que se atenderá a lo</w:t>
      </w:r>
      <w:r>
        <w:rPr>
          <w:spacing w:val="40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ellas. Para</w:t>
      </w:r>
      <w:r>
        <w:rPr>
          <w:spacing w:val="-3"/>
        </w:rPr>
        <w:t> </w:t>
      </w:r>
      <w:r>
        <w:rPr/>
        <w:t>lo no</w:t>
      </w:r>
      <w:r>
        <w:rPr>
          <w:spacing w:val="-5"/>
        </w:rPr>
        <w:t> </w:t>
      </w:r>
      <w:r>
        <w:rPr/>
        <w:t>previsto en</w:t>
      </w:r>
      <w:r>
        <w:rPr>
          <w:spacing w:val="-2"/>
        </w:rPr>
        <w:t> </w:t>
      </w:r>
      <w:r>
        <w:rPr/>
        <w:t>la normativa</w:t>
      </w:r>
      <w:r>
        <w:rPr>
          <w:spacing w:val="-3"/>
        </w:rPr>
        <w:t> </w:t>
      </w:r>
      <w:r>
        <w:rPr/>
        <w:t>registral se</w:t>
      </w:r>
      <w:r>
        <w:rPr>
          <w:spacing w:val="-1"/>
        </w:rPr>
        <w:t> </w:t>
      </w:r>
      <w:r>
        <w:rPr/>
        <w:t>estará a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que determine</w:t>
      </w:r>
      <w:r>
        <w:rPr>
          <w:spacing w:val="-5"/>
        </w:rPr>
        <w:t> </w:t>
      </w:r>
      <w:r>
        <w:rPr/>
        <w:t>la legislación</w:t>
      </w:r>
      <w:r>
        <w:rPr>
          <w:spacing w:val="-3"/>
        </w:rPr>
        <w:t> </w:t>
      </w:r>
      <w:r>
        <w:rPr/>
        <w:t>de protección</w:t>
      </w:r>
      <w:r>
        <w:rPr>
          <w:spacing w:val="-2"/>
        </w:rPr>
        <w:t> </w:t>
      </w:r>
      <w:r>
        <w:rPr/>
        <w:t>de datos,</w:t>
      </w:r>
      <w:r>
        <w:rPr>
          <w:spacing w:val="-2"/>
        </w:rPr>
        <w:t> </w:t>
      </w:r>
      <w:r>
        <w:rPr/>
        <w:t>como se</w:t>
      </w:r>
      <w:r>
        <w:rPr>
          <w:spacing w:val="-1"/>
        </w:rPr>
        <w:t> </w:t>
      </w:r>
      <w:r>
        <w:rPr/>
        <w:t>indica en</w:t>
      </w:r>
      <w:r>
        <w:rPr>
          <w:spacing w:val="-2"/>
        </w:rPr>
        <w:t> </w:t>
      </w:r>
      <w:r>
        <w:rPr/>
        <w:t>el detalle</w:t>
      </w:r>
      <w:r>
        <w:rPr>
          <w:spacing w:val="40"/>
        </w:rPr>
        <w:t> </w:t>
      </w:r>
      <w:r>
        <w:rPr/>
        <w:t>de la información adicional. En todo caso, el ejercicio de los derechos reconocidos por la legislación de protección de datos a los titulares de los mismos se</w:t>
      </w:r>
      <w:r>
        <w:rPr>
          <w:spacing w:val="40"/>
        </w:rPr>
        <w:t> </w:t>
      </w:r>
      <w:r>
        <w:rPr/>
        <w:t>ajustará a las exigencias del procedimiento registral.</w:t>
      </w:r>
    </w:p>
    <w:p>
      <w:pPr>
        <w:pStyle w:val="BodyText"/>
        <w:spacing w:before="3"/>
        <w:ind w:left="167"/>
      </w:pPr>
      <w:r>
        <w:rPr>
          <w:b/>
        </w:rPr>
        <w:t>Categorías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datos:</w:t>
      </w:r>
      <w:r>
        <w:rPr>
          <w:b/>
          <w:spacing w:val="-5"/>
        </w:rPr>
        <w:t> </w:t>
      </w:r>
      <w:r>
        <w:rPr/>
        <w:t>Identificativos,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contacto,</w:t>
      </w:r>
      <w:r>
        <w:rPr>
          <w:spacing w:val="-3"/>
        </w:rPr>
        <w:t> </w:t>
      </w:r>
      <w:r>
        <w:rPr/>
        <w:t>otros</w:t>
      </w:r>
      <w:r>
        <w:rPr>
          <w:spacing w:val="-6"/>
        </w:rPr>
        <w:t> </w:t>
      </w:r>
      <w:r>
        <w:rPr/>
        <w:t>datos</w:t>
      </w:r>
      <w:r>
        <w:rPr>
          <w:spacing w:val="-2"/>
        </w:rPr>
        <w:t> </w:t>
      </w:r>
      <w:r>
        <w:rPr/>
        <w:t>disponibles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adicional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datos.</w:t>
      </w:r>
    </w:p>
    <w:p>
      <w:pPr>
        <w:pStyle w:val="BodyText"/>
        <w:spacing w:line="242" w:lineRule="auto" w:before="2"/>
        <w:ind w:left="167" w:right="42"/>
      </w:pPr>
      <w:r>
        <w:rPr>
          <w:b/>
        </w:rPr>
        <w:t>Destinatarios:</w:t>
      </w:r>
      <w:r>
        <w:rPr>
          <w:b/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prevé</w:t>
      </w:r>
      <w:r>
        <w:rPr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/>
        <w:t>tratamiento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datos</w:t>
      </w:r>
      <w:r>
        <w:rPr>
          <w:spacing w:val="12"/>
        </w:rPr>
        <w:t> </w:t>
      </w:r>
      <w:r>
        <w:rPr/>
        <w:t>por</w:t>
      </w:r>
      <w:r>
        <w:rPr>
          <w:spacing w:val="15"/>
        </w:rPr>
        <w:t> </w:t>
      </w:r>
      <w:r>
        <w:rPr/>
        <w:t>otros</w:t>
      </w:r>
      <w:r>
        <w:rPr>
          <w:spacing w:val="9"/>
        </w:rPr>
        <w:t> </w:t>
      </w:r>
      <w:r>
        <w:rPr/>
        <w:t>destinatarios.</w:t>
      </w:r>
      <w:r>
        <w:rPr>
          <w:spacing w:val="9"/>
        </w:rPr>
        <w:t> </w:t>
      </w:r>
      <w:r>
        <w:rPr/>
        <w:t>No</w:t>
      </w:r>
      <w:r>
        <w:rPr>
          <w:spacing w:val="11"/>
        </w:rPr>
        <w:t> </w:t>
      </w:r>
      <w:r>
        <w:rPr/>
        <w:t>se</w:t>
      </w:r>
      <w:r>
        <w:rPr>
          <w:spacing w:val="13"/>
        </w:rPr>
        <w:t> </w:t>
      </w:r>
      <w:r>
        <w:rPr/>
        <w:t>prevén</w:t>
      </w:r>
      <w:r>
        <w:rPr>
          <w:spacing w:val="9"/>
        </w:rPr>
        <w:t> </w:t>
      </w:r>
      <w:r>
        <w:rPr/>
        <w:t>transferencias</w:t>
      </w:r>
      <w:r>
        <w:rPr>
          <w:spacing w:val="13"/>
        </w:rPr>
        <w:t> </w:t>
      </w:r>
      <w:r>
        <w:rPr/>
        <w:t>internacionales,</w:t>
      </w:r>
      <w:r>
        <w:rPr>
          <w:spacing w:val="14"/>
        </w:rPr>
        <w:t> </w:t>
      </w:r>
      <w:r>
        <w:rPr/>
        <w:t>salvo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su</w:t>
      </w:r>
      <w:r>
        <w:rPr>
          <w:spacing w:val="10"/>
        </w:rPr>
        <w:t> </w:t>
      </w:r>
      <w:r>
        <w:rPr/>
        <w:t>caso,</w:t>
      </w:r>
      <w:r>
        <w:rPr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suministro</w:t>
      </w:r>
      <w:r>
        <w:rPr>
          <w:spacing w:val="11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40"/>
        </w:rPr>
        <w:t> </w:t>
      </w:r>
      <w:r>
        <w:rPr/>
        <w:t>publicidad</w:t>
      </w:r>
      <w:r>
        <w:rPr>
          <w:spacing w:val="-4"/>
        </w:rPr>
        <w:t> </w:t>
      </w:r>
      <w:r>
        <w:rPr/>
        <w:t>formal.</w:t>
      </w:r>
    </w:p>
    <w:p>
      <w:pPr>
        <w:pStyle w:val="BodyText"/>
        <w:spacing w:line="242" w:lineRule="auto" w:before="2"/>
        <w:ind w:left="167"/>
      </w:pPr>
      <w:r>
        <w:rPr>
          <w:b/>
        </w:rPr>
        <w:t>Fuentes</w:t>
      </w:r>
      <w:r>
        <w:rPr>
          <w:b/>
          <w:spacing w:val="15"/>
        </w:rPr>
        <w:t> </w:t>
      </w:r>
      <w:r>
        <w:rPr>
          <w:b/>
        </w:rPr>
        <w:t>de</w:t>
      </w:r>
      <w:r>
        <w:rPr>
          <w:b/>
          <w:spacing w:val="18"/>
        </w:rPr>
        <w:t> </w:t>
      </w:r>
      <w:r>
        <w:rPr>
          <w:b/>
        </w:rPr>
        <w:t>las</w:t>
      </w:r>
      <w:r>
        <w:rPr>
          <w:b/>
          <w:spacing w:val="18"/>
        </w:rPr>
        <w:t> </w:t>
      </w:r>
      <w:r>
        <w:rPr>
          <w:b/>
        </w:rPr>
        <w:t>que</w:t>
      </w:r>
      <w:r>
        <w:rPr>
          <w:b/>
          <w:spacing w:val="21"/>
        </w:rPr>
        <w:t> </w:t>
      </w:r>
      <w:r>
        <w:rPr>
          <w:b/>
        </w:rPr>
        <w:t>proceden</w:t>
      </w:r>
      <w:r>
        <w:rPr>
          <w:b/>
          <w:spacing w:val="20"/>
        </w:rPr>
        <w:t> </w:t>
      </w:r>
      <w:r>
        <w:rPr>
          <w:b/>
        </w:rPr>
        <w:t>los</w:t>
      </w:r>
      <w:r>
        <w:rPr>
          <w:b/>
          <w:spacing w:val="18"/>
        </w:rPr>
        <w:t> </w:t>
      </w:r>
      <w:r>
        <w:rPr>
          <w:b/>
        </w:rPr>
        <w:t>datos:</w:t>
      </w:r>
      <w:r>
        <w:rPr>
          <w:b/>
          <w:spacing w:val="18"/>
        </w:rPr>
        <w:t> </w:t>
      </w:r>
      <w:r>
        <w:rPr/>
        <w:t>Los</w:t>
      </w:r>
      <w:r>
        <w:rPr>
          <w:spacing w:val="20"/>
        </w:rPr>
        <w:t> </w:t>
      </w:r>
      <w:r>
        <w:rPr/>
        <w:t>datos</w:t>
      </w:r>
      <w:r>
        <w:rPr>
          <w:spacing w:val="21"/>
        </w:rPr>
        <w:t> </w:t>
      </w:r>
      <w:r>
        <w:rPr/>
        <w:t>pueden</w:t>
      </w:r>
      <w:r>
        <w:rPr>
          <w:spacing w:val="15"/>
        </w:rPr>
        <w:t> </w:t>
      </w:r>
      <w:r>
        <w:rPr/>
        <w:t>proceder: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propio</w:t>
      </w:r>
      <w:r>
        <w:rPr>
          <w:spacing w:val="18"/>
        </w:rPr>
        <w:t> </w:t>
      </w:r>
      <w:r>
        <w:rPr/>
        <w:t>interesado,</w:t>
      </w:r>
      <w:r>
        <w:rPr>
          <w:spacing w:val="20"/>
        </w:rPr>
        <w:t> </w:t>
      </w:r>
      <w:r>
        <w:rPr/>
        <w:t>presentante,</w:t>
      </w:r>
      <w:r>
        <w:rPr>
          <w:spacing w:val="21"/>
        </w:rPr>
        <w:t> </w:t>
      </w:r>
      <w:r>
        <w:rPr/>
        <w:t>representante</w:t>
      </w:r>
      <w:r>
        <w:rPr>
          <w:spacing w:val="19"/>
        </w:rPr>
        <w:t> </w:t>
      </w:r>
      <w:r>
        <w:rPr/>
        <w:t>legal,</w:t>
      </w:r>
      <w:r>
        <w:rPr>
          <w:spacing w:val="19"/>
        </w:rPr>
        <w:t> </w:t>
      </w:r>
      <w:r>
        <w:rPr/>
        <w:t>Gestorías/Asesorías,</w:t>
      </w:r>
      <w:r>
        <w:rPr>
          <w:spacing w:val="19"/>
        </w:rPr>
        <w:t> </w:t>
      </w:r>
      <w:r>
        <w:rPr/>
        <w:t>otros</w:t>
      </w:r>
      <w:r>
        <w:rPr>
          <w:spacing w:val="40"/>
        </w:rPr>
        <w:t> </w:t>
      </w:r>
      <w:r>
        <w:rPr/>
        <w:t>Registros, Notarios y Jueces, Administraciones Públicas.</w:t>
      </w:r>
    </w:p>
    <w:p>
      <w:pPr>
        <w:spacing w:line="242" w:lineRule="auto" w:before="1"/>
        <w:ind w:left="167" w:right="43" w:firstLine="0"/>
        <w:jc w:val="left"/>
        <w:rPr>
          <w:sz w:val="14"/>
        </w:rPr>
      </w:pPr>
      <w:r>
        <w:rPr>
          <w:b/>
          <w:sz w:val="14"/>
        </w:rPr>
        <w:t>Resto de información de protección de datos:</w:t>
      </w:r>
      <w:r>
        <w:rPr>
          <w:b/>
          <w:spacing w:val="-1"/>
          <w:sz w:val="14"/>
        </w:rPr>
        <w:t> </w:t>
      </w:r>
      <w:r>
        <w:rPr>
          <w:sz w:val="14"/>
        </w:rPr>
        <w:t>Disponible en </w:t>
      </w:r>
      <w:hyperlink r:id="rId7">
        <w:r>
          <w:rPr>
            <w:sz w:val="14"/>
          </w:rPr>
          <w:t>https://www.registradores.org/politica-de-privacidad-servicios-registrales</w:t>
        </w:r>
      </w:hyperlink>
      <w:r>
        <w:rPr>
          <w:sz w:val="14"/>
        </w:rPr>
        <w:t> en función del tipo</w:t>
      </w:r>
      <w:r>
        <w:rPr>
          <w:spacing w:val="40"/>
          <w:sz w:val="14"/>
        </w:rPr>
        <w:t> </w:t>
      </w:r>
      <w:r>
        <w:rPr>
          <w:sz w:val="14"/>
        </w:rPr>
        <w:t>de servicio registral solicitado.</w:t>
      </w:r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987552</wp:posOffset>
                </wp:positionH>
                <wp:positionV relativeFrom="paragraph">
                  <wp:posOffset>228014</wp:posOffset>
                </wp:positionV>
                <wp:extent cx="1981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50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760002pt;margin-top:17.95392pt;width:156pt;height:.1pt;mso-position-horizontal-relative:page;mso-position-vertical-relative:paragraph;z-index:-15728128;mso-wrap-distance-left:0;mso-wrap-distance-right:0" id="docshape2" coordorigin="1555,359" coordsize="3120,0" path="m1555,359l4675,359e" filled="false" stroked="true" strokeweight=".3957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8" w:lineRule="auto" w:before="11"/>
        <w:ind w:left="173" w:right="2044" w:firstLine="0"/>
        <w:jc w:val="left"/>
        <w:rPr>
          <w:sz w:val="12"/>
        </w:rPr>
      </w:pPr>
      <w:r>
        <w:rPr>
          <w:sz w:val="12"/>
        </w:rPr>
        <w:t>Este documento ha sido firmado con firma electrónica reconocida por FRANCISCO DE ASÍS FERNÁNDEZ RODRÍGUEZ,</w:t>
      </w:r>
      <w:r>
        <w:rPr>
          <w:spacing w:val="40"/>
          <w:sz w:val="12"/>
        </w:rPr>
        <w:t> </w:t>
      </w:r>
      <w:r>
        <w:rPr>
          <w:sz w:val="12"/>
        </w:rPr>
        <w:t>REGISTRADOR MERCANTIL DE LAS PALMAS DE GRAN CANARIA, el día veintisiete de agosto de dos mil </w:t>
      </w:r>
      <w:r>
        <w:rPr>
          <w:spacing w:val="-2"/>
          <w:sz w:val="12"/>
        </w:rPr>
        <w:t>veinticinco.</w:t>
      </w:r>
    </w:p>
    <w:p>
      <w:pPr>
        <w:spacing w:after="0" w:line="288" w:lineRule="auto"/>
        <w:jc w:val="left"/>
        <w:rPr>
          <w:sz w:val="12"/>
        </w:rPr>
        <w:sectPr>
          <w:type w:val="continuous"/>
          <w:pgSz w:w="11900" w:h="16840"/>
          <w:pgMar w:top="180" w:bottom="0" w:left="1417" w:right="1417"/>
        </w:sectPr>
      </w:pPr>
    </w:p>
    <w:p>
      <w:pPr>
        <w:spacing w:before="24"/>
        <w:ind w:left="174" w:right="0" w:firstLine="0"/>
        <w:jc w:val="left"/>
        <w:rPr>
          <w:sz w:val="12"/>
        </w:rPr>
      </w:pPr>
      <w:r>
        <w:rPr>
          <w:sz w:val="12"/>
        </w:rPr>
        <w:t>Servicio</w:t>
      </w:r>
      <w:r>
        <w:rPr>
          <w:spacing w:val="6"/>
          <w:sz w:val="12"/>
        </w:rPr>
        <w:t> </w:t>
      </w:r>
      <w:r>
        <w:rPr>
          <w:sz w:val="12"/>
        </w:rPr>
        <w:t>Web</w:t>
      </w:r>
      <w:r>
        <w:rPr>
          <w:spacing w:val="6"/>
          <w:sz w:val="12"/>
        </w:rPr>
        <w:t> </w:t>
      </w:r>
      <w:r>
        <w:rPr>
          <w:sz w:val="12"/>
        </w:rPr>
        <w:t>de</w:t>
      </w:r>
      <w:r>
        <w:rPr>
          <w:spacing w:val="6"/>
          <w:sz w:val="12"/>
        </w:rPr>
        <w:t> </w:t>
      </w:r>
      <w:r>
        <w:rPr>
          <w:sz w:val="12"/>
        </w:rPr>
        <w:t>Verificación</w:t>
      </w:r>
      <w:r>
        <w:rPr>
          <w:spacing w:val="6"/>
          <w:sz w:val="12"/>
        </w:rPr>
        <w:t> </w:t>
      </w:r>
      <w:r>
        <w:rPr>
          <w:sz w:val="12"/>
        </w:rPr>
        <w:t>:</w:t>
      </w:r>
      <w:r>
        <w:rPr>
          <w:spacing w:val="7"/>
          <w:sz w:val="12"/>
        </w:rPr>
        <w:t> </w:t>
      </w:r>
      <w:r>
        <w:rPr>
          <w:spacing w:val="-2"/>
          <w:sz w:val="12"/>
        </w:rPr>
        <w:t>https://sede.registradores.org/csv</w:t>
      </w:r>
    </w:p>
    <w:p>
      <w:pPr>
        <w:pStyle w:val="Title"/>
      </w:pPr>
      <w:r>
        <w:rPr/>
        <w:br w:type="column"/>
      </w:r>
      <w:r>
        <w:rPr>
          <w:spacing w:val="-2"/>
          <w:w w:val="75"/>
        </w:rPr>
        <w:t>*13500902F40F68F0*</w:t>
      </w:r>
    </w:p>
    <w:p>
      <w:pPr>
        <w:spacing w:line="181" w:lineRule="exact" w:before="0"/>
        <w:ind w:left="174" w:right="0" w:firstLine="0"/>
        <w:jc w:val="left"/>
        <w:rPr>
          <w:sz w:val="20"/>
        </w:rPr>
      </w:pPr>
      <w:r>
        <w:rPr>
          <w:spacing w:val="-2"/>
          <w:sz w:val="20"/>
        </w:rPr>
        <w:t>(*)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C.S.V.:</w:t>
      </w:r>
      <w:r>
        <w:rPr>
          <w:spacing w:val="42"/>
          <w:sz w:val="20"/>
        </w:rPr>
        <w:t> </w:t>
      </w:r>
      <w:r>
        <w:rPr>
          <w:spacing w:val="-2"/>
          <w:sz w:val="20"/>
        </w:rPr>
        <w:t>13500902F40F68F0</w:t>
      </w:r>
    </w:p>
    <w:p>
      <w:pPr>
        <w:spacing w:after="0" w:line="181" w:lineRule="exact"/>
        <w:jc w:val="left"/>
        <w:rPr>
          <w:sz w:val="20"/>
        </w:rPr>
        <w:sectPr>
          <w:type w:val="continuous"/>
          <w:pgSz w:w="11900" w:h="16840"/>
          <w:pgMar w:top="180" w:bottom="0" w:left="1417" w:right="1417"/>
          <w:cols w:num="2" w:equalWidth="0">
            <w:col w:w="3393" w:space="2636"/>
            <w:col w:w="3037"/>
          </w:cols>
        </w:sectPr>
      </w:pPr>
    </w:p>
    <w:p>
      <w:pPr>
        <w:spacing w:line="211" w:lineRule="auto" w:before="14"/>
        <w:ind w:left="143" w:right="69" w:firstLine="0"/>
        <w:jc w:val="both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(*) Este documento tiene el carácter de copia de un documento electrónico. El Código Seguro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de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Verificación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permite contrastar</w:t>
      </w:r>
      <w:r>
        <w:rPr>
          <w:rFonts w:ascii="Courier New" w:hAnsi="Courier New"/>
          <w:spacing w:val="80"/>
          <w:sz w:val="12"/>
        </w:rPr>
        <w:t> </w:t>
      </w:r>
      <w:r>
        <w:rPr>
          <w:rFonts w:ascii="Courier New" w:hAnsi="Courier New"/>
          <w:sz w:val="12"/>
        </w:rPr>
        <w:t>la</w:t>
      </w:r>
      <w:r>
        <w:rPr>
          <w:rFonts w:ascii="Courier New" w:hAnsi="Courier New"/>
          <w:spacing w:val="80"/>
          <w:sz w:val="12"/>
        </w:rPr>
        <w:t> </w:t>
      </w:r>
      <w:r>
        <w:rPr>
          <w:rFonts w:ascii="Courier New" w:hAnsi="Courier New"/>
          <w:sz w:val="12"/>
        </w:rPr>
        <w:t>autenticidad de la copia mediante el acceso a los archivos electrónicos del órgano u Organismo público emisor. Las copias realizadas en soporte papel de documentos públicos emitidos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por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medios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electrónicos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y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firmados electrónicamente</w:t>
      </w:r>
      <w:r>
        <w:rPr>
          <w:rFonts w:ascii="Courier New" w:hAnsi="Courier New"/>
          <w:spacing w:val="80"/>
          <w:sz w:val="12"/>
        </w:rPr>
        <w:t> </w:t>
      </w:r>
      <w:r>
        <w:rPr>
          <w:rFonts w:ascii="Courier New" w:hAnsi="Courier New"/>
          <w:sz w:val="12"/>
        </w:rPr>
        <w:t>tendrán</w:t>
      </w:r>
      <w:r>
        <w:rPr>
          <w:rFonts w:ascii="Courier New" w:hAnsi="Courier New"/>
          <w:spacing w:val="80"/>
          <w:sz w:val="12"/>
        </w:rPr>
        <w:t> </w:t>
      </w:r>
      <w:r>
        <w:rPr>
          <w:rFonts w:ascii="Courier New" w:hAnsi="Courier New"/>
          <w:sz w:val="12"/>
        </w:rPr>
        <w:t>la</w:t>
      </w:r>
      <w:r>
        <w:rPr>
          <w:rFonts w:ascii="Courier New" w:hAnsi="Courier New"/>
          <w:spacing w:val="80"/>
          <w:sz w:val="12"/>
        </w:rPr>
        <w:t> </w:t>
      </w:r>
      <w:r>
        <w:rPr>
          <w:rFonts w:ascii="Courier New" w:hAnsi="Courier New"/>
          <w:sz w:val="12"/>
        </w:rPr>
        <w:t>consideración</w:t>
      </w:r>
      <w:r>
        <w:rPr>
          <w:rFonts w:ascii="Courier New" w:hAnsi="Courier New"/>
          <w:spacing w:val="80"/>
          <w:sz w:val="12"/>
        </w:rPr>
        <w:t> </w:t>
      </w:r>
      <w:r>
        <w:rPr>
          <w:rFonts w:ascii="Courier New" w:hAnsi="Courier New"/>
          <w:sz w:val="12"/>
        </w:rPr>
        <w:t>de</w:t>
      </w:r>
      <w:r>
        <w:rPr>
          <w:rFonts w:ascii="Courier New" w:hAnsi="Courier New"/>
          <w:spacing w:val="80"/>
          <w:sz w:val="12"/>
        </w:rPr>
        <w:t> </w:t>
      </w:r>
      <w:r>
        <w:rPr>
          <w:rFonts w:ascii="Courier New" w:hAnsi="Courier New"/>
          <w:sz w:val="12"/>
        </w:rPr>
        <w:t>copias</w:t>
      </w:r>
      <w:r>
        <w:rPr>
          <w:rFonts w:ascii="Courier New" w:hAnsi="Courier New"/>
          <w:spacing w:val="80"/>
          <w:sz w:val="12"/>
        </w:rPr>
        <w:t> </w:t>
      </w:r>
      <w:r>
        <w:rPr>
          <w:rFonts w:ascii="Courier New" w:hAnsi="Courier New"/>
          <w:sz w:val="12"/>
        </w:rPr>
        <w:t>auténticas</w:t>
      </w:r>
      <w:r>
        <w:rPr>
          <w:rFonts w:ascii="Courier New" w:hAnsi="Courier New"/>
          <w:spacing w:val="80"/>
          <w:sz w:val="12"/>
        </w:rPr>
        <w:t> </w:t>
      </w:r>
      <w:r>
        <w:rPr>
          <w:rFonts w:ascii="Courier New" w:hAnsi="Courier New"/>
          <w:sz w:val="12"/>
        </w:rPr>
        <w:t>siempre</w:t>
      </w:r>
      <w:r>
        <w:rPr>
          <w:rFonts w:ascii="Courier New" w:hAnsi="Courier New"/>
          <w:spacing w:val="80"/>
          <w:sz w:val="12"/>
        </w:rPr>
        <w:t> </w:t>
      </w:r>
      <w:r>
        <w:rPr>
          <w:rFonts w:ascii="Courier New" w:hAnsi="Courier New"/>
          <w:sz w:val="12"/>
        </w:rPr>
        <w:t>que</w:t>
      </w:r>
      <w:r>
        <w:rPr>
          <w:rFonts w:ascii="Courier New" w:hAnsi="Courier New"/>
          <w:spacing w:val="80"/>
          <w:sz w:val="12"/>
        </w:rPr>
        <w:t> </w:t>
      </w:r>
      <w:r>
        <w:rPr>
          <w:rFonts w:ascii="Courier New" w:hAnsi="Courier New"/>
          <w:sz w:val="12"/>
        </w:rPr>
        <w:t>incluyan la impresión de un código generado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electrónicamente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u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otros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sistemas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de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verificación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que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permitan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contrastar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su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autenticidad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mediante</w:t>
      </w:r>
      <w:r>
        <w:rPr>
          <w:rFonts w:ascii="Courier New" w:hAnsi="Courier New"/>
          <w:spacing w:val="21"/>
          <w:sz w:val="12"/>
        </w:rPr>
        <w:t> </w:t>
      </w:r>
      <w:r>
        <w:rPr>
          <w:rFonts w:ascii="Courier New" w:hAnsi="Courier New"/>
          <w:sz w:val="12"/>
        </w:rPr>
        <w:t>el</w:t>
      </w:r>
      <w:r>
        <w:rPr>
          <w:rFonts w:ascii="Courier New" w:hAnsi="Courier New"/>
          <w:spacing w:val="76"/>
          <w:w w:val="150"/>
          <w:sz w:val="12"/>
        </w:rPr>
        <w:t> </w:t>
      </w:r>
      <w:r>
        <w:rPr>
          <w:rFonts w:ascii="Courier New" w:hAnsi="Courier New"/>
          <w:sz w:val="12"/>
        </w:rPr>
        <w:t>acceso a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los archivos electrónicos del órgano u Organismo público emisor. (Art. 27.3 de la Ley 39/2015, de 1 de octubre, del Procedimiento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Administrativo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Común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de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las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Administraciones</w:t>
      </w:r>
      <w:r>
        <w:rPr>
          <w:rFonts w:ascii="Courier New" w:hAnsi="Courier New"/>
          <w:spacing w:val="40"/>
          <w:sz w:val="12"/>
        </w:rPr>
        <w:t> </w:t>
      </w:r>
      <w:r>
        <w:rPr>
          <w:rFonts w:ascii="Courier New" w:hAnsi="Courier New"/>
          <w:sz w:val="12"/>
        </w:rPr>
        <w:t>Públicas.).</w:t>
      </w:r>
    </w:p>
    <w:sectPr>
      <w:type w:val="continuous"/>
      <w:pgSz w:w="11900" w:h="16840"/>
      <w:pgMar w:top="180" w:bottom="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607" w:hanging="215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394" w:lineRule="exact"/>
      <w:ind w:left="174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almas@registromercantil.org" TargetMode="External"/><Relationship Id="rId7" Type="http://schemas.openxmlformats.org/officeDocument/2006/relationships/hyperlink" Target="http://www.registradores.org/politica-de-privacidad-servicios-registral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2025-12-19T12:57:53Z</dcterms:created>
  <dcterms:modified xsi:type="dcterms:W3CDTF">2025-12-19T12:57:53Z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2025-12-19T00:00:00Z</vt:filetime>
  </property>
  <property fmtid="{D5CDD505-2E9C-101B-9397-08002B2CF9AE}" pid="4" name="Producer">
    <vt:lpwstr>Developer Express Inc. DXperience (tm) v24.1.4</vt:lpwstr>
  </property>
</Properties>
</file>