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191" w:val="left" w:leader="none"/>
        </w:tabs>
        <w:spacing w:line="240" w:lineRule="auto"/>
        <w:ind w:left="31" w:right="0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2514991" cy="6616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991" cy="66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603758" cy="6892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58" cy="68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9"/>
        <w:rPr>
          <w:rFonts w:ascii="Times New Roman"/>
          <w:sz w:val="26"/>
        </w:rPr>
      </w:pPr>
    </w:p>
    <w:p>
      <w:pPr>
        <w:pStyle w:val="Title"/>
        <w:spacing w:line="232" w:lineRule="auto"/>
      </w:pPr>
      <w:r>
        <w:rPr/>
        <w:t>CERTIFICADO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ESTAR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CORRIENTE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 LAS OBLIGACIONES DE SEGURIDAD SOCIAL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68"/>
        <w:rPr>
          <w:rFonts w:ascii="Arial"/>
          <w:b/>
          <w:sz w:val="26"/>
        </w:rPr>
      </w:pPr>
    </w:p>
    <w:p>
      <w:pPr>
        <w:pStyle w:val="BodyText"/>
        <w:spacing w:line="268" w:lineRule="auto"/>
        <w:ind w:left="887" w:right="932"/>
        <w:jc w:val="both"/>
      </w:pPr>
      <w:r>
        <w:rPr/>
        <w:t>Presentada solicitud de certificado acreditativo de estar al corriente en el cumplimiento de las obligaciones de Seguridad Social correspondiente a PRENSA DIGITAL CANARIA SL , con NIF 0B76056159 .</w:t>
      </w:r>
    </w:p>
    <w:p>
      <w:pPr>
        <w:pStyle w:val="BodyText"/>
        <w:spacing w:before="87"/>
      </w:pPr>
    </w:p>
    <w:p>
      <w:pPr>
        <w:pStyle w:val="BodyText"/>
        <w:ind w:left="887"/>
        <w:jc w:val="both"/>
      </w:pPr>
      <w:r>
        <w:rPr/>
        <w:t>La</w:t>
      </w:r>
      <w:r>
        <w:rPr>
          <w:spacing w:val="-6"/>
        </w:rPr>
        <w:t> </w:t>
      </w:r>
      <w:r>
        <w:rPr/>
        <w:t>Tesorería</w:t>
      </w:r>
      <w:r>
        <w:rPr>
          <w:spacing w:val="-5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Seguridad</w:t>
      </w:r>
      <w:r>
        <w:rPr>
          <w:spacing w:val="-5"/>
        </w:rPr>
        <w:t> </w:t>
      </w:r>
      <w:r>
        <w:rPr>
          <w:spacing w:val="-2"/>
        </w:rPr>
        <w:t>Social</w:t>
      </w:r>
    </w:p>
    <w:p>
      <w:pPr>
        <w:pStyle w:val="BodyText"/>
        <w:spacing w:before="118"/>
      </w:pPr>
    </w:p>
    <w:p>
      <w:pPr>
        <w:pStyle w:val="BodyText"/>
        <w:spacing w:line="268" w:lineRule="auto"/>
        <w:ind w:left="887" w:right="933"/>
        <w:jc w:val="both"/>
      </w:pPr>
      <w:r>
        <w:rPr/>
        <w:t>CERTIFICA: Que conforme a los datos que obran en la Tesorería General de la Seguridad Social, el solicitante arriba referenciado se encuentra al corriente de sus obligaciones de Seguridad Social.</w:t>
      </w:r>
    </w:p>
    <w:p>
      <w:pPr>
        <w:pStyle w:val="BodyText"/>
        <w:spacing w:before="88"/>
      </w:pPr>
    </w:p>
    <w:p>
      <w:pPr>
        <w:pStyle w:val="BodyText"/>
        <w:spacing w:line="268" w:lineRule="auto"/>
        <w:ind w:left="887" w:right="932"/>
        <w:jc w:val="both"/>
      </w:pPr>
      <w:r>
        <w:rPr/>
        <w:t>El presente certificado tiene carácter POSITIVO; no origina derechos ni expectativas de derechos en favor del solicitante ni de terceros; no puede ser invocado a efectos de la interrupción o la paralización de plazos de caducidad o prescripción, ni servir de medio de notificación de los expedientes a los que pudiera hacer referencia, sin que su contenido pueda afectar al resultado de actuaciones posteriores de comprobación e investigación, ni exime del cumplimiento de las obligaciones de diligencias de embargo anteriormente notificadas a sus destinatarios.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3"/>
        <w:rPr>
          <w:sz w:val="14"/>
        </w:rPr>
      </w:pPr>
    </w:p>
    <w:p>
      <w:pPr>
        <w:spacing w:before="0"/>
        <w:ind w:left="113" w:right="0" w:firstLine="0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390143</wp:posOffset>
                </wp:positionH>
                <wp:positionV relativeFrom="paragraph">
                  <wp:posOffset>133920</wp:posOffset>
                </wp:positionV>
                <wp:extent cx="4911725" cy="36385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911725" cy="3638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75" w:lineRule="exact" w:before="27"/>
                              <w:ind w:left="4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REFERENCIA DE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2"/>
                                <w:sz w:val="16"/>
                              </w:rPr>
                              <w:t>VERIFICACIÓN</w:t>
                            </w:r>
                          </w:p>
                          <w:p>
                            <w:pPr>
                              <w:spacing w:line="173" w:lineRule="exact" w:before="0"/>
                              <w:ind w:left="44" w:right="0" w:firstLine="0"/>
                              <w:jc w:val="left"/>
                              <w:rPr>
                                <w:rFonts w:ascii="Courier New" w:hAns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Código: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</w:rPr>
                              <w:t>JUY4L-6DUQB-NBB65-XSXGX-EFPHD-QINUO</w:t>
                            </w:r>
                            <w:r>
                              <w:rPr>
                                <w:rFonts w:ascii="Courier New" w:hAnsi="Courier New"/>
                                <w:spacing w:val="47"/>
                                <w:w w:val="15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z w:val="16"/>
                              </w:rPr>
                              <w:t>Fecha: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spacing w:val="-2"/>
                                <w:sz w:val="16"/>
                              </w:rPr>
                              <w:t>11/12/2025</w:t>
                            </w:r>
                          </w:p>
                          <w:p>
                            <w:pPr>
                              <w:spacing w:line="159" w:lineRule="exact" w:before="0"/>
                              <w:ind w:left="44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autenticidad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documento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puede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comprobada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Electrónica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Seguridad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Social.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.719999pt;margin-top:10.544892pt;width:386.75pt;height:28.65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line="175" w:lineRule="exact" w:before="27"/>
                        <w:ind w:left="44" w:right="0" w:firstLine="0"/>
                        <w:jc w:val="left"/>
                        <w:rPr>
                          <w:rFonts w:ascii="Courier New" w:hAnsi="Courier New"/>
                          <w:b/>
                          <w:sz w:val="16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REFERENCIA DE </w:t>
                      </w:r>
                      <w:r>
                        <w:rPr>
                          <w:rFonts w:ascii="Courier New" w:hAnsi="Courier New"/>
                          <w:b/>
                          <w:spacing w:val="-2"/>
                          <w:sz w:val="16"/>
                        </w:rPr>
                        <w:t>VERIFICACIÓN</w:t>
                      </w:r>
                    </w:p>
                    <w:p>
                      <w:pPr>
                        <w:spacing w:line="173" w:lineRule="exact" w:before="0"/>
                        <w:ind w:left="44" w:right="0" w:firstLine="0"/>
                        <w:jc w:val="left"/>
                        <w:rPr>
                          <w:rFonts w:ascii="Courier New" w:hAnsi="Courier New"/>
                          <w:sz w:val="16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Código:</w:t>
                      </w:r>
                      <w:r>
                        <w:rPr>
                          <w:rFonts w:ascii="Courier New" w:hAnsi="Courier New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ourier New" w:hAnsi="Courier New"/>
                          <w:sz w:val="16"/>
                        </w:rPr>
                        <w:t>JUY4L-6DUQB-NBB65-XSXGX-EFPHD-QINUO</w:t>
                      </w:r>
                      <w:r>
                        <w:rPr>
                          <w:rFonts w:ascii="Courier New" w:hAnsi="Courier New"/>
                          <w:spacing w:val="47"/>
                          <w:w w:val="150"/>
                          <w:sz w:val="16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z w:val="16"/>
                        </w:rPr>
                        <w:t>Fecha:</w:t>
                      </w:r>
                      <w:r>
                        <w:rPr>
                          <w:rFonts w:ascii="Courier New" w:hAnsi="Courier New"/>
                          <w:b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rFonts w:ascii="Courier New" w:hAnsi="Courier New"/>
                          <w:spacing w:val="-2"/>
                          <w:sz w:val="16"/>
                        </w:rPr>
                        <w:t>11/12/2025</w:t>
                      </w:r>
                    </w:p>
                    <w:p>
                      <w:pPr>
                        <w:spacing w:line="159" w:lineRule="exact" w:before="0"/>
                        <w:ind w:left="44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autenticidad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este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documento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puede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ser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comprobada</w:t>
                      </w:r>
                      <w:r>
                        <w:rPr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en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Sede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Electrónica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de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Seguridad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Social.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rebuchet MS" w:hAnsi="Trebuchet MS"/>
          <w:w w:val="85"/>
          <w:sz w:val="14"/>
        </w:rPr>
        <w:t>Información</w:t>
      </w:r>
      <w:r>
        <w:rPr>
          <w:rFonts w:ascii="Trebuchet MS" w:hAnsi="Trebuchet MS"/>
          <w:spacing w:val="10"/>
          <w:sz w:val="14"/>
        </w:rPr>
        <w:t> </w:t>
      </w:r>
      <w:r>
        <w:rPr>
          <w:rFonts w:ascii="Trebuchet MS" w:hAnsi="Trebuchet MS"/>
          <w:w w:val="85"/>
          <w:sz w:val="14"/>
        </w:rPr>
        <w:t>obtenida</w:t>
      </w:r>
      <w:r>
        <w:rPr>
          <w:rFonts w:ascii="Trebuchet MS" w:hAnsi="Trebuchet MS"/>
          <w:spacing w:val="10"/>
          <w:sz w:val="14"/>
        </w:rPr>
        <w:t> </w:t>
      </w:r>
      <w:r>
        <w:rPr>
          <w:rFonts w:ascii="Trebuchet MS" w:hAnsi="Trebuchet MS"/>
          <w:w w:val="85"/>
          <w:sz w:val="14"/>
        </w:rPr>
        <w:t>a</w:t>
      </w:r>
      <w:r>
        <w:rPr>
          <w:rFonts w:ascii="Trebuchet MS" w:hAnsi="Trebuchet MS"/>
          <w:spacing w:val="11"/>
          <w:sz w:val="14"/>
        </w:rPr>
        <w:t> </w:t>
      </w:r>
      <w:r>
        <w:rPr>
          <w:rFonts w:ascii="Trebuchet MS" w:hAnsi="Trebuchet MS"/>
          <w:w w:val="85"/>
          <w:sz w:val="14"/>
        </w:rPr>
        <w:t>11/12/2025</w:t>
      </w:r>
      <w:r>
        <w:rPr>
          <w:rFonts w:ascii="Trebuchet MS" w:hAnsi="Trebuchet MS"/>
          <w:spacing w:val="10"/>
          <w:sz w:val="14"/>
        </w:rPr>
        <w:t> </w:t>
      </w:r>
      <w:r>
        <w:rPr>
          <w:rFonts w:ascii="Trebuchet MS" w:hAnsi="Trebuchet MS"/>
          <w:spacing w:val="-2"/>
          <w:w w:val="85"/>
          <w:sz w:val="14"/>
        </w:rPr>
        <w:t>15:50:41</w:t>
      </w:r>
    </w:p>
    <w:p>
      <w:pPr>
        <w:tabs>
          <w:tab w:pos="4925" w:val="left" w:leader="none"/>
          <w:tab w:pos="8756" w:val="left" w:leader="none"/>
        </w:tabs>
        <w:spacing w:before="96"/>
        <w:ind w:left="91" w:right="0" w:firstLine="0"/>
        <w:jc w:val="left"/>
        <w:rPr>
          <w:rFonts w:ascii="Trebuchet MS" w:hAnsi="Trebuchet MS"/>
          <w:b/>
          <w:position w:val="-2"/>
          <w:sz w:val="14"/>
        </w:rPr>
      </w:pPr>
      <w:r>
        <w:rPr>
          <w:rFonts w:ascii="Trebuchet MS" w:hAnsi="Trebuchet MS"/>
          <w:w w:val="90"/>
          <w:sz w:val="14"/>
        </w:rPr>
        <w:t>Sede</w:t>
      </w:r>
      <w:r>
        <w:rPr>
          <w:rFonts w:ascii="Trebuchet MS" w:hAnsi="Trebuchet MS"/>
          <w:spacing w:val="-3"/>
          <w:sz w:val="14"/>
        </w:rPr>
        <w:t> </w:t>
      </w:r>
      <w:r>
        <w:rPr>
          <w:rFonts w:ascii="Trebuchet MS" w:hAnsi="Trebuchet MS"/>
          <w:w w:val="90"/>
          <w:sz w:val="14"/>
        </w:rPr>
        <w:t>Electrónica:</w:t>
      </w:r>
      <w:r>
        <w:rPr>
          <w:rFonts w:ascii="Trebuchet MS" w:hAnsi="Trebuchet MS"/>
          <w:spacing w:val="37"/>
          <w:sz w:val="14"/>
        </w:rPr>
        <w:t> </w:t>
      </w:r>
      <w:r>
        <w:rPr>
          <w:rFonts w:ascii="Trebuchet MS" w:hAnsi="Trebuchet MS"/>
          <w:b/>
          <w:w w:val="90"/>
          <w:sz w:val="14"/>
        </w:rPr>
        <w:t>https://sede.seg-</w:t>
      </w:r>
      <w:r>
        <w:rPr>
          <w:rFonts w:ascii="Trebuchet MS" w:hAnsi="Trebuchet MS"/>
          <w:b/>
          <w:spacing w:val="-2"/>
          <w:w w:val="90"/>
          <w:sz w:val="14"/>
        </w:rPr>
        <w:t>social.gob.es</w:t>
      </w:r>
      <w:r>
        <w:rPr>
          <w:rFonts w:ascii="Trebuchet MS" w:hAnsi="Trebuchet MS"/>
          <w:b/>
          <w:sz w:val="14"/>
        </w:rPr>
        <w:tab/>
      </w:r>
      <w:r>
        <w:rPr>
          <w:rFonts w:ascii="Trebuchet MS" w:hAnsi="Trebuchet MS"/>
          <w:position w:val="-2"/>
          <w:sz w:val="14"/>
        </w:rPr>
        <w:t>Página</w:t>
      </w:r>
      <w:r>
        <w:rPr>
          <w:rFonts w:ascii="Trebuchet MS" w:hAnsi="Trebuchet MS"/>
          <w:spacing w:val="69"/>
          <w:position w:val="-2"/>
          <w:sz w:val="14"/>
        </w:rPr>
        <w:t> </w:t>
      </w:r>
      <w:r>
        <w:rPr>
          <w:rFonts w:ascii="Trebuchet MS" w:hAnsi="Trebuchet MS"/>
          <w:position w:val="-2"/>
          <w:sz w:val="14"/>
        </w:rPr>
        <w:t>1</w:t>
      </w:r>
      <w:r>
        <w:rPr>
          <w:rFonts w:ascii="Trebuchet MS" w:hAnsi="Trebuchet MS"/>
          <w:spacing w:val="31"/>
          <w:position w:val="-2"/>
          <w:sz w:val="14"/>
        </w:rPr>
        <w:t>  </w:t>
      </w:r>
      <w:r>
        <w:rPr>
          <w:rFonts w:ascii="Trebuchet MS" w:hAnsi="Trebuchet MS"/>
          <w:position w:val="-2"/>
          <w:sz w:val="14"/>
        </w:rPr>
        <w:t>de</w:t>
      </w:r>
      <w:r>
        <w:rPr>
          <w:rFonts w:ascii="Trebuchet MS" w:hAnsi="Trebuchet MS"/>
          <w:spacing w:val="31"/>
          <w:position w:val="-2"/>
          <w:sz w:val="14"/>
        </w:rPr>
        <w:t>  </w:t>
      </w:r>
      <w:r>
        <w:rPr>
          <w:rFonts w:ascii="Trebuchet MS" w:hAnsi="Trebuchet MS"/>
          <w:spacing w:val="-10"/>
          <w:position w:val="-2"/>
          <w:sz w:val="14"/>
        </w:rPr>
        <w:t>1</w:t>
      </w:r>
      <w:r>
        <w:rPr>
          <w:rFonts w:ascii="Trebuchet MS" w:hAnsi="Trebuchet MS"/>
          <w:position w:val="-2"/>
          <w:sz w:val="14"/>
        </w:rPr>
        <w:tab/>
      </w:r>
      <w:r>
        <w:rPr>
          <w:rFonts w:ascii="Trebuchet MS" w:hAnsi="Trebuchet MS"/>
          <w:w w:val="90"/>
          <w:position w:val="-2"/>
          <w:sz w:val="14"/>
        </w:rPr>
        <w:t>Página</w:t>
      </w:r>
      <w:r>
        <w:rPr>
          <w:rFonts w:ascii="Trebuchet MS" w:hAnsi="Trebuchet MS"/>
          <w:spacing w:val="6"/>
          <w:position w:val="-2"/>
          <w:sz w:val="14"/>
        </w:rPr>
        <w:t> </w:t>
      </w:r>
      <w:r>
        <w:rPr>
          <w:rFonts w:ascii="Trebuchet MS" w:hAnsi="Trebuchet MS"/>
          <w:w w:val="90"/>
          <w:position w:val="-2"/>
          <w:sz w:val="14"/>
        </w:rPr>
        <w:t>Web:</w:t>
      </w:r>
      <w:r>
        <w:rPr>
          <w:rFonts w:ascii="Trebuchet MS" w:hAnsi="Trebuchet MS"/>
          <w:spacing w:val="7"/>
          <w:position w:val="-2"/>
          <w:sz w:val="14"/>
        </w:rPr>
        <w:t> </w:t>
      </w:r>
      <w:hyperlink r:id="rId7">
        <w:r>
          <w:rPr>
            <w:rFonts w:ascii="Trebuchet MS" w:hAnsi="Trebuchet MS"/>
            <w:b/>
            <w:w w:val="90"/>
            <w:position w:val="-2"/>
            <w:sz w:val="14"/>
          </w:rPr>
          <w:t>www.seg-</w:t>
        </w:r>
        <w:r>
          <w:rPr>
            <w:rFonts w:ascii="Trebuchet MS" w:hAnsi="Trebuchet MS"/>
            <w:b/>
            <w:spacing w:val="-2"/>
            <w:w w:val="90"/>
            <w:position w:val="-2"/>
            <w:sz w:val="14"/>
          </w:rPr>
          <w:t>social.es</w:t>
        </w:r>
      </w:hyperlink>
    </w:p>
    <w:sectPr>
      <w:type w:val="continuous"/>
      <w:pgSz w:w="11910" w:h="16840"/>
      <w:pgMar w:top="114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537" w:right="695" w:hanging="1443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seg-social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2025-12-19T12:54:50Z</dcterms:created>
  <dcterms:modified xsi:type="dcterms:W3CDTF">2025-12-19T12:54:50Z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BIRT Report Engine /apps/saintsid/9090/ReportEngine/lib/org.eclipse.birt.runtime_3.7.2.v20120214-1408.jar using iText /apps/saintsid/9090/ReportEngine/lib/org.eclipse.birt.runtime_3.7.2.v20120214-1408.jar.</vt:lpwstr>
  </property>
  <property fmtid="{D5CDD505-2E9C-101B-9397-08002B2CF9AE}" pid="4" name="Description">
    <vt:lpwstr/>
  </property>
  <property fmtid="{D5CDD505-2E9C-101B-9397-08002B2CF9AE}" pid="5" name="LastSaved">
    <vt:filetime>2025-12-19T00:00:00Z</vt:filetime>
  </property>
  <property fmtid="{D5CDD505-2E9C-101B-9397-08002B2CF9AE}" pid="6" name="Producer">
    <vt:lpwstr>iText 2.1.7 by 1T3XT</vt:lpwstr>
  </property>
</Properties>
</file>